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1920"/>
        </w:tabs>
        <w:snapToGrid w:val="0"/>
        <w:spacing w:before="0" w:beforeAutospacing="0" w:after="0" w:afterAutospacing="0" w:line="600" w:lineRule="exact"/>
        <w:jc w:val="center"/>
        <w:rPr>
          <w:rFonts w:hint="eastAsia" w:ascii="宋体" w:hAnsi="宋体" w:eastAsia="宋体"/>
          <w:color w:val="000000"/>
          <w:sz w:val="44"/>
          <w:szCs w:val="44"/>
        </w:rPr>
      </w:pPr>
    </w:p>
    <w:p>
      <w:pPr>
        <w:pStyle w:val="4"/>
        <w:tabs>
          <w:tab w:val="left" w:pos="1920"/>
        </w:tabs>
        <w:snapToGrid w:val="0"/>
        <w:spacing w:before="0" w:beforeAutospacing="0" w:after="0" w:afterAutospacing="0" w:line="600" w:lineRule="exact"/>
        <w:jc w:val="center"/>
        <w:rPr>
          <w:rFonts w:hint="eastAsia" w:ascii="宋体" w:hAnsi="宋体" w:eastAsia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/>
          <w:b/>
          <w:bCs/>
          <w:color w:val="000000"/>
          <w:sz w:val="44"/>
          <w:szCs w:val="44"/>
        </w:rPr>
        <w:t>非自然人办理确权所需要件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银行股东申请现场办理确权的，提交下列资料申请确权：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（一）股东信息确认表；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（二）确权申请人的有效身份证明复印件（详见附件）；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（三）登记公司为办理人本人留取影像资料；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（四）本中心或登记公司要求的其他文件。</w:t>
      </w:r>
    </w:p>
    <w:p>
      <w:pPr>
        <w:snapToGrid w:val="0"/>
        <w:spacing w:line="360" w:lineRule="auto"/>
        <w:ind w:firstLine="672" w:firstLineChars="21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以上文件均须加盖公章。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非自然人股东申请网上办理确权业务的，由被授权人线上填写确权信息、完成身份验证后，提交确权申请，并将以下的纸质材料提交给托管公司：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（一）股东信息确认表；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（二）营业执照副本复印件（或</w:t>
      </w:r>
      <w:r>
        <w:rPr>
          <w:rFonts w:ascii="仿宋" w:hAnsi="仿宋" w:eastAsia="仿宋"/>
          <w:sz w:val="32"/>
          <w:szCs w:val="32"/>
        </w:rPr>
        <w:t>有效商业登记证明文件</w:t>
      </w:r>
      <w:r>
        <w:rPr>
          <w:rFonts w:hint="eastAsia" w:ascii="仿宋" w:hAnsi="仿宋" w:eastAsia="仿宋"/>
          <w:sz w:val="32"/>
          <w:szCs w:val="32"/>
        </w:rPr>
        <w:t>，详见附件</w:t>
      </w:r>
      <w:r>
        <w:rPr>
          <w:rFonts w:hint="eastAsia" w:ascii="仿宋" w:hAnsi="仿宋" w:eastAsia="仿宋"/>
          <w:color w:val="000000"/>
          <w:sz w:val="32"/>
          <w:szCs w:val="32"/>
        </w:rPr>
        <w:t>）；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（三）授权委托书；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（四）本中心或登记公司要求的其他文件。</w:t>
      </w:r>
    </w:p>
    <w:p>
      <w:pPr>
        <w:tabs>
          <w:tab w:val="left" w:pos="1080"/>
        </w:tabs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以上文件均须加盖公章。</w:t>
      </w: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color w:val="000000"/>
          <w:sz w:val="32"/>
          <w:szCs w:val="32"/>
          <w:shd w:val="pct10" w:color="auto" w:fill="FFFFFF"/>
        </w:rPr>
      </w:pP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jc w:val="both"/>
        <w:rPr>
          <w:rFonts w:ascii="仿宋" w:hAnsi="仿宋" w:eastAsia="仿宋"/>
          <w:color w:val="000000"/>
          <w:sz w:val="32"/>
          <w:szCs w:val="32"/>
          <w:shd w:val="pct10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pct10" w:color="auto" w:fill="FFFFFF"/>
        </w:rPr>
        <w:t>附件：</w:t>
      </w: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jc w:val="both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“有效身份证明”是指：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（一）境内自然人的，需提供居民身份证（或军官证、户口本等）及复印件。委托他人代办的还需提供经公证的委托代办书、代办人身份证及复印件。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（二）境内法人的，需提供营业执照原件及复印件、授权委托书原件、法定代表人身份证明复印件、经办人有效身份证明原件及复印件。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境外自然人的，需提供经认证或公证的境外所在国家或者地区护照或者身份证明,有境外其他国家、地区永久居留签证的中国护照,香港和澳门特区居民身份证,台湾同胞台胞证等。委托他人代办的还需提供经认证或公证的委托代办书、 代办人身份证及复印件。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（四）境外法人的，需提供经认证或公证的有效商业登记证明文件、董事会或者执行董事授权委托书、授权人有权授权的证明文件、授权人有效身份证明文件复印件、经办人有效身份证明文件及复印件；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五）涉及合伙企业、非法人创投企业等非法人组织的，需提供营业执照（或其他国家有权机关颁发的合伙组织成立证书）及复印件；执行事务合伙人或负责人证明书（需加盖企业公章），执行事务合伙人或负责人身份证明文件及复印件，加 盖企业公章的执行事务合伙人或负责人对经办人的授权委托书；经办人身份证及复印件； 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</w:rPr>
        <w:t>外国（地区）投资者提交的文件，须经我国驻该国使、领馆认证，或者履行我国与该所在国订立的有关条约中规定的身份证明手续。如投资者所在国家（地区）与我国无外交关系，其提供的文件，需先经该国外交部或其授权机构和与我 国有外交关系国家驻该国使、领馆认证后，再办理我国驻该第三国使、领馆认证；</w:t>
      </w:r>
    </w:p>
    <w:p>
      <w:pPr>
        <w:snapToGrid w:val="0"/>
        <w:spacing w:line="360" w:lineRule="auto"/>
        <w:ind w:firstLine="672" w:firstLineChars="210"/>
        <w:rPr>
          <w:rFonts w:hint="eastAsia" w:ascii="仿宋_GB2312" w:hAnsi="宋体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如果上述文件以外文提供的，还需提供经公证的中文译本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27F4"/>
    <w:rsid w:val="00066F6C"/>
    <w:rsid w:val="00073538"/>
    <w:rsid w:val="000C0465"/>
    <w:rsid w:val="000E2819"/>
    <w:rsid w:val="000F7494"/>
    <w:rsid w:val="00127A89"/>
    <w:rsid w:val="00142998"/>
    <w:rsid w:val="001D5597"/>
    <w:rsid w:val="00205516"/>
    <w:rsid w:val="002073B8"/>
    <w:rsid w:val="00224363"/>
    <w:rsid w:val="00247813"/>
    <w:rsid w:val="00266F0E"/>
    <w:rsid w:val="002907C3"/>
    <w:rsid w:val="002B2E3B"/>
    <w:rsid w:val="002F02F3"/>
    <w:rsid w:val="00306FA7"/>
    <w:rsid w:val="003243A7"/>
    <w:rsid w:val="003904E0"/>
    <w:rsid w:val="004805E2"/>
    <w:rsid w:val="00497FCE"/>
    <w:rsid w:val="00560720"/>
    <w:rsid w:val="00575562"/>
    <w:rsid w:val="00577FCC"/>
    <w:rsid w:val="00580F6D"/>
    <w:rsid w:val="005A49E2"/>
    <w:rsid w:val="006356E3"/>
    <w:rsid w:val="00657BE0"/>
    <w:rsid w:val="006A6E31"/>
    <w:rsid w:val="00742065"/>
    <w:rsid w:val="00794860"/>
    <w:rsid w:val="00836ED3"/>
    <w:rsid w:val="008427F4"/>
    <w:rsid w:val="00860704"/>
    <w:rsid w:val="00895715"/>
    <w:rsid w:val="008A15D0"/>
    <w:rsid w:val="008C18B7"/>
    <w:rsid w:val="008E14C5"/>
    <w:rsid w:val="009002FA"/>
    <w:rsid w:val="009134BA"/>
    <w:rsid w:val="00921E85"/>
    <w:rsid w:val="009A3DAD"/>
    <w:rsid w:val="00A14A8C"/>
    <w:rsid w:val="00A22CF9"/>
    <w:rsid w:val="00A84A0F"/>
    <w:rsid w:val="00AF59C5"/>
    <w:rsid w:val="00B50C31"/>
    <w:rsid w:val="00B759C1"/>
    <w:rsid w:val="00BB1C5B"/>
    <w:rsid w:val="00BB3A30"/>
    <w:rsid w:val="00C11CB1"/>
    <w:rsid w:val="00C5492D"/>
    <w:rsid w:val="00C71F9E"/>
    <w:rsid w:val="00CA4C3F"/>
    <w:rsid w:val="00D16B30"/>
    <w:rsid w:val="00D24708"/>
    <w:rsid w:val="00D72D77"/>
    <w:rsid w:val="00D745EE"/>
    <w:rsid w:val="00DB44E5"/>
    <w:rsid w:val="00DF36EA"/>
    <w:rsid w:val="00DF5DF4"/>
    <w:rsid w:val="00DF784A"/>
    <w:rsid w:val="00EA2255"/>
    <w:rsid w:val="00EC4F9E"/>
    <w:rsid w:val="00F04795"/>
    <w:rsid w:val="00F621FB"/>
    <w:rsid w:val="00F82C65"/>
    <w:rsid w:val="00FA7369"/>
    <w:rsid w:val="00FF1EB2"/>
    <w:rsid w:val="00FF4903"/>
    <w:rsid w:val="00FF5A84"/>
    <w:rsid w:val="33FD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7">
    <w:name w:val="序号一二"/>
    <w:basedOn w:val="1"/>
    <w:uiPriority w:val="0"/>
    <w:pPr>
      <w:tabs>
        <w:tab w:val="left" w:pos="420"/>
      </w:tabs>
    </w:pPr>
    <w:rPr>
      <w:szCs w:val="20"/>
    </w:r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925</Words>
  <Characters>27</Characters>
  <Lines>1</Lines>
  <Paragraphs>1</Paragraphs>
  <TotalTime>7</TotalTime>
  <ScaleCrop>false</ScaleCrop>
  <LinksUpToDate>false</LinksUpToDate>
  <CharactersWithSpaces>951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2019-08-07T06:22:00Z</dcterms:created>
  <dc:creator>微软用户</dc:creator>
  <cp:lastModifiedBy>博文</cp:lastModifiedBy>
  <cp:lastPrinted>2021-05-18T04:47:47Z</cp:lastPrinted>
  <dcterms:modified xsi:type="dcterms:W3CDTF">2021-05-18T04:47:49Z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EB2AB9F42B6C4FDC8B2A6CF9FB03F669</vt:lpwstr>
  </property>
</Properties>
</file>